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CC1" w:rsidRDefault="00002CC1">
      <w:bookmarkStart w:id="0" w:name="_GoBack"/>
      <w:bookmarkEnd w:id="0"/>
    </w:p>
    <w:p w:rsidR="00002CC1" w:rsidRDefault="00002CC1"/>
    <w:p w:rsidR="000F0573" w:rsidRPr="0074402B" w:rsidRDefault="000F0573" w:rsidP="000F0573">
      <w:pPr>
        <w:framePr w:wrap="around" w:vAnchor="page" w:hAnchor="page" w:x="1367" w:y="2609" w:anchorLock="1"/>
        <w:widowControl w:val="0"/>
        <w:autoSpaceDE w:val="0"/>
        <w:autoSpaceDN w:val="0"/>
        <w:adjustRightInd w:val="0"/>
        <w:jc w:val="both"/>
        <w:rPr>
          <w:rFonts w:ascii="Arial" w:hAnsi="Arial" w:cs="Arial"/>
          <w:sz w:val="16"/>
          <w:szCs w:val="16"/>
        </w:rPr>
      </w:pPr>
      <w:r>
        <w:rPr>
          <w:rFonts w:cs="Arial"/>
          <w:color w:val="000000"/>
          <w:spacing w:val="-1"/>
          <w:sz w:val="16"/>
          <w:szCs w:val="16"/>
        </w:rPr>
        <w:t>-</w:t>
      </w:r>
      <w:r w:rsidRPr="0074402B">
        <w:rPr>
          <w:rFonts w:ascii="Arial" w:hAnsi="Arial" w:cs="Arial"/>
          <w:color w:val="000000"/>
          <w:spacing w:val="-1"/>
          <w:sz w:val="16"/>
          <w:szCs w:val="16"/>
        </w:rPr>
        <w:t xml:space="preserve">passend für Fensterkuvert - </w:t>
      </w:r>
    </w:p>
    <w:p w:rsidR="000F0573" w:rsidRPr="0074402B" w:rsidRDefault="000F0573" w:rsidP="000F0573">
      <w:pPr>
        <w:framePr w:wrap="around" w:vAnchor="page" w:hAnchor="page" w:x="7089" w:y="2553" w:anchorLock="1"/>
        <w:widowControl w:val="0"/>
        <w:autoSpaceDE w:val="0"/>
        <w:autoSpaceDN w:val="0"/>
        <w:adjustRightInd w:val="0"/>
        <w:jc w:val="both"/>
        <w:rPr>
          <w:rFonts w:ascii="Arial" w:hAnsi="Arial" w:cs="Arial"/>
          <w:sz w:val="16"/>
          <w:szCs w:val="16"/>
        </w:rPr>
      </w:pPr>
      <w:r w:rsidRPr="0074402B">
        <w:rPr>
          <w:rFonts w:ascii="Arial" w:hAnsi="Arial" w:cs="Arial"/>
          <w:b/>
          <w:bCs/>
          <w:color w:val="000000"/>
          <w:spacing w:val="-1"/>
          <w:sz w:val="16"/>
          <w:szCs w:val="16"/>
        </w:rPr>
        <w:t>Garten- und Friedhofsamt</w:t>
      </w:r>
      <w:r w:rsidRPr="0074402B">
        <w:rPr>
          <w:rFonts w:ascii="Arial" w:hAnsi="Arial" w:cs="Arial"/>
          <w:b/>
          <w:bCs/>
          <w:color w:val="000000"/>
          <w:spacing w:val="-1"/>
          <w:sz w:val="16"/>
          <w:szCs w:val="16"/>
        </w:rPr>
        <w:tab/>
      </w:r>
      <w:r w:rsidRPr="0074402B">
        <w:rPr>
          <w:rFonts w:ascii="Arial" w:hAnsi="Arial" w:cs="Arial"/>
          <w:b/>
          <w:bCs/>
          <w:color w:val="000000"/>
          <w:spacing w:val="-1"/>
          <w:sz w:val="16"/>
          <w:szCs w:val="16"/>
        </w:rPr>
        <w:tab/>
      </w:r>
    </w:p>
    <w:tbl>
      <w:tblPr>
        <w:tblpPr w:leftFromText="142" w:rightFromText="142" w:vertAnchor="page" w:horzAnchor="page" w:tblpX="7089" w:tblpY="2836"/>
        <w:tblW w:w="0" w:type="auto"/>
        <w:tblLayout w:type="fixed"/>
        <w:tblCellMar>
          <w:left w:w="28" w:type="dxa"/>
          <w:right w:w="28" w:type="dxa"/>
        </w:tblCellMar>
        <w:tblLook w:val="0000" w:firstRow="0" w:lastRow="0" w:firstColumn="0" w:lastColumn="0" w:noHBand="0" w:noVBand="0"/>
      </w:tblPr>
      <w:tblGrid>
        <w:gridCol w:w="1348"/>
        <w:gridCol w:w="2884"/>
      </w:tblGrid>
      <w:tr w:rsidR="000F0573" w:rsidRPr="0074402B" w:rsidTr="005C3496">
        <w:trPr>
          <w:cantSplit/>
          <w:trHeight w:val="240"/>
        </w:trPr>
        <w:tc>
          <w:tcPr>
            <w:tcW w:w="1348" w:type="dxa"/>
          </w:tcPr>
          <w:p w:rsidR="000F0573" w:rsidRPr="0074402B" w:rsidRDefault="000F0573" w:rsidP="005C3496">
            <w:pPr>
              <w:spacing w:line="360" w:lineRule="auto"/>
              <w:rPr>
                <w:rFonts w:ascii="Arial" w:hAnsi="Arial" w:cs="Arial"/>
                <w:sz w:val="16"/>
                <w:szCs w:val="16"/>
              </w:rPr>
            </w:pPr>
            <w:r w:rsidRPr="0074402B">
              <w:rPr>
                <w:rFonts w:ascii="Arial" w:hAnsi="Arial" w:cs="Arial"/>
                <w:sz w:val="16"/>
                <w:szCs w:val="16"/>
              </w:rPr>
              <w:t>Sachgebiet</w:t>
            </w:r>
          </w:p>
        </w:tc>
        <w:tc>
          <w:tcPr>
            <w:tcW w:w="2884" w:type="dxa"/>
          </w:tcPr>
          <w:p w:rsidR="000F0573" w:rsidRPr="0074402B" w:rsidRDefault="000F0573" w:rsidP="005C3496">
            <w:pPr>
              <w:rPr>
                <w:rFonts w:ascii="Arial" w:hAnsi="Arial" w:cs="Arial"/>
                <w:sz w:val="16"/>
                <w:szCs w:val="16"/>
              </w:rPr>
            </w:pPr>
            <w:r w:rsidRPr="0074402B">
              <w:rPr>
                <w:rFonts w:ascii="Arial" w:hAnsi="Arial" w:cs="Arial"/>
                <w:sz w:val="16"/>
                <w:szCs w:val="16"/>
              </w:rPr>
              <w:t>Friedhofsamt</w:t>
            </w:r>
          </w:p>
        </w:tc>
      </w:tr>
      <w:tr w:rsidR="000F0573" w:rsidRPr="0074402B" w:rsidTr="005C3496">
        <w:trPr>
          <w:cantSplit/>
          <w:trHeight w:val="240"/>
        </w:trPr>
        <w:tc>
          <w:tcPr>
            <w:tcW w:w="1348" w:type="dxa"/>
          </w:tcPr>
          <w:p w:rsidR="000F0573" w:rsidRPr="0074402B" w:rsidRDefault="000F0573" w:rsidP="005C3496">
            <w:pPr>
              <w:spacing w:line="360" w:lineRule="auto"/>
              <w:rPr>
                <w:rFonts w:ascii="Arial" w:hAnsi="Arial" w:cs="Arial"/>
                <w:sz w:val="16"/>
                <w:szCs w:val="16"/>
              </w:rPr>
            </w:pPr>
            <w:r w:rsidRPr="0074402B">
              <w:rPr>
                <w:rFonts w:ascii="Arial" w:hAnsi="Arial" w:cs="Arial"/>
                <w:sz w:val="16"/>
                <w:szCs w:val="16"/>
              </w:rPr>
              <w:t>Dienstgebäude</w:t>
            </w:r>
          </w:p>
        </w:tc>
        <w:tc>
          <w:tcPr>
            <w:tcW w:w="2884" w:type="dxa"/>
          </w:tcPr>
          <w:p w:rsidR="000F0573" w:rsidRPr="0074402B" w:rsidRDefault="000F0573" w:rsidP="005C3496">
            <w:pPr>
              <w:rPr>
                <w:rFonts w:ascii="Arial" w:hAnsi="Arial" w:cs="Arial"/>
                <w:sz w:val="16"/>
                <w:szCs w:val="16"/>
              </w:rPr>
            </w:pPr>
            <w:r w:rsidRPr="0074402B">
              <w:rPr>
                <w:rFonts w:ascii="Arial" w:hAnsi="Arial" w:cs="Arial"/>
                <w:sz w:val="16"/>
                <w:szCs w:val="16"/>
              </w:rPr>
              <w:t>Pfaffengasse 9</w:t>
            </w:r>
          </w:p>
        </w:tc>
      </w:tr>
      <w:tr w:rsidR="000F0573" w:rsidRPr="0074402B" w:rsidTr="005C3496">
        <w:trPr>
          <w:cantSplit/>
          <w:trHeight w:val="240"/>
        </w:trPr>
        <w:tc>
          <w:tcPr>
            <w:tcW w:w="1348" w:type="dxa"/>
          </w:tcPr>
          <w:p w:rsidR="000F0573" w:rsidRPr="0074402B" w:rsidRDefault="000F0573" w:rsidP="005C3496">
            <w:pPr>
              <w:spacing w:line="360" w:lineRule="auto"/>
              <w:rPr>
                <w:rFonts w:ascii="Arial" w:hAnsi="Arial" w:cs="Arial"/>
                <w:sz w:val="16"/>
                <w:szCs w:val="16"/>
              </w:rPr>
            </w:pPr>
            <w:r w:rsidRPr="0074402B">
              <w:rPr>
                <w:rFonts w:ascii="Arial" w:hAnsi="Arial" w:cs="Arial"/>
                <w:sz w:val="16"/>
                <w:szCs w:val="16"/>
              </w:rPr>
              <w:t>Zimmer-Nummer</w:t>
            </w:r>
          </w:p>
        </w:tc>
        <w:tc>
          <w:tcPr>
            <w:tcW w:w="2884" w:type="dxa"/>
          </w:tcPr>
          <w:p w:rsidR="000F0573" w:rsidRPr="0074402B" w:rsidRDefault="000F0573" w:rsidP="005C3496">
            <w:pPr>
              <w:rPr>
                <w:rFonts w:ascii="Arial" w:hAnsi="Arial" w:cs="Arial"/>
                <w:sz w:val="16"/>
                <w:szCs w:val="16"/>
              </w:rPr>
            </w:pPr>
            <w:r w:rsidRPr="0074402B">
              <w:rPr>
                <w:rFonts w:ascii="Arial" w:hAnsi="Arial" w:cs="Arial"/>
                <w:sz w:val="16"/>
                <w:szCs w:val="16"/>
              </w:rPr>
              <w:t>1. OG</w:t>
            </w:r>
          </w:p>
        </w:tc>
      </w:tr>
      <w:tr w:rsidR="000F0573" w:rsidRPr="0074402B" w:rsidTr="005C3496">
        <w:trPr>
          <w:cantSplit/>
          <w:trHeight w:val="240"/>
        </w:trPr>
        <w:tc>
          <w:tcPr>
            <w:tcW w:w="1348" w:type="dxa"/>
          </w:tcPr>
          <w:p w:rsidR="000F0573" w:rsidRPr="0074402B" w:rsidRDefault="000F0573" w:rsidP="005C3496">
            <w:pPr>
              <w:spacing w:line="360" w:lineRule="auto"/>
              <w:rPr>
                <w:rFonts w:ascii="Arial" w:hAnsi="Arial" w:cs="Arial"/>
                <w:sz w:val="16"/>
                <w:szCs w:val="16"/>
              </w:rPr>
            </w:pPr>
            <w:r w:rsidRPr="0074402B">
              <w:rPr>
                <w:rFonts w:ascii="Arial" w:hAnsi="Arial" w:cs="Arial"/>
                <w:sz w:val="16"/>
                <w:szCs w:val="16"/>
              </w:rPr>
              <w:t xml:space="preserve">Telefon </w:t>
            </w:r>
          </w:p>
        </w:tc>
        <w:tc>
          <w:tcPr>
            <w:tcW w:w="2884" w:type="dxa"/>
          </w:tcPr>
          <w:p w:rsidR="000F0573" w:rsidRPr="0074402B" w:rsidRDefault="000F0573" w:rsidP="006B6780">
            <w:pPr>
              <w:rPr>
                <w:rFonts w:ascii="Arial" w:hAnsi="Arial" w:cs="Arial"/>
                <w:sz w:val="16"/>
                <w:szCs w:val="16"/>
              </w:rPr>
            </w:pPr>
            <w:r w:rsidRPr="0074402B">
              <w:rPr>
                <w:rFonts w:ascii="Arial" w:hAnsi="Arial" w:cs="Arial"/>
                <w:sz w:val="16"/>
                <w:szCs w:val="16"/>
              </w:rPr>
              <w:t xml:space="preserve">(0 60 21) 330 1501 </w:t>
            </w:r>
          </w:p>
        </w:tc>
      </w:tr>
      <w:tr w:rsidR="000F0573" w:rsidRPr="0074402B" w:rsidTr="005C3496">
        <w:trPr>
          <w:cantSplit/>
          <w:trHeight w:val="240"/>
        </w:trPr>
        <w:tc>
          <w:tcPr>
            <w:tcW w:w="1348" w:type="dxa"/>
          </w:tcPr>
          <w:p w:rsidR="000F0573" w:rsidRPr="0074402B" w:rsidRDefault="000F0573" w:rsidP="005C3496">
            <w:pPr>
              <w:spacing w:line="360" w:lineRule="auto"/>
              <w:rPr>
                <w:rFonts w:ascii="Arial" w:hAnsi="Arial" w:cs="Arial"/>
                <w:b/>
                <w:sz w:val="16"/>
                <w:szCs w:val="16"/>
              </w:rPr>
            </w:pPr>
            <w:r w:rsidRPr="0074402B">
              <w:rPr>
                <w:rFonts w:ascii="Arial" w:hAnsi="Arial" w:cs="Arial"/>
                <w:sz w:val="16"/>
                <w:szCs w:val="16"/>
              </w:rPr>
              <w:t xml:space="preserve">Telefax </w:t>
            </w:r>
          </w:p>
        </w:tc>
        <w:tc>
          <w:tcPr>
            <w:tcW w:w="2884" w:type="dxa"/>
          </w:tcPr>
          <w:p w:rsidR="000F0573" w:rsidRPr="0074402B" w:rsidRDefault="000F0573" w:rsidP="005C3496">
            <w:pPr>
              <w:rPr>
                <w:rFonts w:ascii="Arial" w:hAnsi="Arial" w:cs="Arial"/>
                <w:sz w:val="16"/>
                <w:szCs w:val="16"/>
              </w:rPr>
            </w:pPr>
            <w:r w:rsidRPr="0074402B">
              <w:rPr>
                <w:rFonts w:ascii="Arial" w:hAnsi="Arial" w:cs="Arial"/>
                <w:sz w:val="16"/>
                <w:szCs w:val="16"/>
              </w:rPr>
              <w:t>(0 60 21) 330 881 793</w:t>
            </w:r>
          </w:p>
        </w:tc>
      </w:tr>
      <w:tr w:rsidR="000F0573" w:rsidRPr="0074402B" w:rsidTr="005C3496">
        <w:trPr>
          <w:cantSplit/>
          <w:trHeight w:val="240"/>
        </w:trPr>
        <w:tc>
          <w:tcPr>
            <w:tcW w:w="1348" w:type="dxa"/>
          </w:tcPr>
          <w:p w:rsidR="000F0573" w:rsidRPr="0074402B" w:rsidRDefault="000F0573" w:rsidP="005C3496">
            <w:pPr>
              <w:spacing w:line="360" w:lineRule="auto"/>
              <w:rPr>
                <w:rFonts w:ascii="Arial" w:hAnsi="Arial" w:cs="Arial"/>
                <w:b/>
                <w:sz w:val="16"/>
                <w:szCs w:val="16"/>
              </w:rPr>
            </w:pPr>
            <w:r w:rsidRPr="0074402B">
              <w:rPr>
                <w:rFonts w:ascii="Arial" w:hAnsi="Arial" w:cs="Arial"/>
                <w:sz w:val="16"/>
                <w:szCs w:val="16"/>
              </w:rPr>
              <w:t>E-Mail</w:t>
            </w:r>
          </w:p>
        </w:tc>
        <w:tc>
          <w:tcPr>
            <w:tcW w:w="2884" w:type="dxa"/>
          </w:tcPr>
          <w:p w:rsidR="000F0573" w:rsidRPr="0074402B" w:rsidRDefault="000F0573" w:rsidP="005C3496">
            <w:pPr>
              <w:rPr>
                <w:rFonts w:ascii="Arial" w:hAnsi="Arial" w:cs="Arial"/>
                <w:sz w:val="16"/>
                <w:szCs w:val="16"/>
              </w:rPr>
            </w:pPr>
            <w:r w:rsidRPr="0074402B">
              <w:rPr>
                <w:rFonts w:ascii="Arial" w:hAnsi="Arial" w:cs="Arial"/>
                <w:sz w:val="16"/>
                <w:szCs w:val="16"/>
              </w:rPr>
              <w:t>friedhofsverwaltung@aschaffenburg.de</w:t>
            </w:r>
          </w:p>
        </w:tc>
      </w:tr>
      <w:tr w:rsidR="000F0573" w:rsidRPr="0074402B" w:rsidTr="005C3496">
        <w:trPr>
          <w:cantSplit/>
          <w:trHeight w:val="240"/>
        </w:trPr>
        <w:tc>
          <w:tcPr>
            <w:tcW w:w="1348" w:type="dxa"/>
          </w:tcPr>
          <w:p w:rsidR="000F0573" w:rsidRPr="0074402B" w:rsidRDefault="000F0573" w:rsidP="005C3496">
            <w:pPr>
              <w:spacing w:line="360" w:lineRule="auto"/>
              <w:rPr>
                <w:rFonts w:ascii="Arial" w:hAnsi="Arial" w:cs="Arial"/>
                <w:sz w:val="16"/>
                <w:szCs w:val="16"/>
              </w:rPr>
            </w:pPr>
          </w:p>
        </w:tc>
        <w:tc>
          <w:tcPr>
            <w:tcW w:w="2884" w:type="dxa"/>
          </w:tcPr>
          <w:p w:rsidR="000F0573" w:rsidRPr="0074402B" w:rsidRDefault="000F0573" w:rsidP="005C3496">
            <w:pPr>
              <w:rPr>
                <w:rFonts w:ascii="Arial" w:hAnsi="Arial" w:cs="Arial"/>
                <w:sz w:val="16"/>
                <w:szCs w:val="16"/>
              </w:rPr>
            </w:pPr>
          </w:p>
        </w:tc>
      </w:tr>
      <w:tr w:rsidR="000F0573" w:rsidRPr="0074402B" w:rsidTr="005C3496">
        <w:trPr>
          <w:cantSplit/>
          <w:trHeight w:val="240"/>
        </w:trPr>
        <w:tc>
          <w:tcPr>
            <w:tcW w:w="1348" w:type="dxa"/>
          </w:tcPr>
          <w:p w:rsidR="000F0573" w:rsidRPr="0074402B" w:rsidRDefault="000F0573" w:rsidP="005C3496">
            <w:pPr>
              <w:spacing w:line="360" w:lineRule="auto"/>
              <w:rPr>
                <w:rFonts w:ascii="Arial" w:hAnsi="Arial" w:cs="Arial"/>
                <w:b/>
                <w:sz w:val="16"/>
                <w:szCs w:val="16"/>
              </w:rPr>
            </w:pPr>
          </w:p>
        </w:tc>
        <w:tc>
          <w:tcPr>
            <w:tcW w:w="2884" w:type="dxa"/>
          </w:tcPr>
          <w:p w:rsidR="000F0573" w:rsidRPr="0074402B" w:rsidRDefault="000F0573" w:rsidP="005C3496">
            <w:pPr>
              <w:rPr>
                <w:rFonts w:ascii="Arial" w:hAnsi="Arial" w:cs="Arial"/>
                <w:sz w:val="16"/>
                <w:szCs w:val="16"/>
              </w:rPr>
            </w:pPr>
          </w:p>
        </w:tc>
      </w:tr>
    </w:tbl>
    <w:p w:rsidR="00A56079" w:rsidRPr="0074402B" w:rsidRDefault="00A56079" w:rsidP="00A56079">
      <w:pPr>
        <w:pStyle w:val="NotizEbene2"/>
        <w:rPr>
          <w:rFonts w:cs="Arial"/>
        </w:rPr>
      </w:pPr>
    </w:p>
    <w:p w:rsidR="00A56079" w:rsidRPr="0074402B" w:rsidRDefault="00A56079" w:rsidP="00A56079">
      <w:pPr>
        <w:pStyle w:val="NotizEbene2"/>
        <w:rPr>
          <w:rFonts w:cs="Arial"/>
        </w:rPr>
      </w:pPr>
    </w:p>
    <w:p w:rsidR="00A56079" w:rsidRDefault="00A56079" w:rsidP="00A56079">
      <w:pPr>
        <w:pStyle w:val="NotizEbene2"/>
      </w:pPr>
    </w:p>
    <w:p w:rsidR="00A56079" w:rsidRDefault="00A56079" w:rsidP="00A56079">
      <w:pPr>
        <w:pStyle w:val="NotizEbene2"/>
      </w:pPr>
    </w:p>
    <w:p w:rsidR="00A56079" w:rsidRDefault="00A56079" w:rsidP="00A56079">
      <w:pPr>
        <w:pStyle w:val="NotizEbene2"/>
      </w:pPr>
    </w:p>
    <w:p w:rsidR="000F0573" w:rsidRDefault="000F0573" w:rsidP="00A56079">
      <w:pPr>
        <w:pStyle w:val="NotizEbene2"/>
      </w:pPr>
      <w:r>
        <w:t>Stadt Aschaffenburg</w:t>
      </w:r>
    </w:p>
    <w:p w:rsidR="000F0573" w:rsidRDefault="000F0573" w:rsidP="000F0573">
      <w:pPr>
        <w:pStyle w:val="NotizEbene2"/>
      </w:pPr>
      <w:r>
        <w:t>Friedhofsamt</w:t>
      </w:r>
    </w:p>
    <w:p w:rsidR="000F0573" w:rsidRDefault="000F0573" w:rsidP="000F0573">
      <w:pPr>
        <w:pStyle w:val="NotizEbene2"/>
      </w:pPr>
      <w:r>
        <w:t>Dalbergstr. 15</w:t>
      </w:r>
    </w:p>
    <w:p w:rsidR="000F0573" w:rsidRDefault="000F0573" w:rsidP="000F0573">
      <w:pPr>
        <w:pStyle w:val="NotizEbene2"/>
      </w:pPr>
      <w:r>
        <w:t>63739 Aschaffenburg</w:t>
      </w:r>
    </w:p>
    <w:p w:rsidR="000F0573" w:rsidRDefault="000F0573" w:rsidP="000F0573">
      <w:pPr>
        <w:pStyle w:val="NotizEbene2"/>
      </w:pPr>
    </w:p>
    <w:p w:rsidR="000F0573" w:rsidRDefault="000F0573" w:rsidP="000F0573">
      <w:pPr>
        <w:pStyle w:val="NotizEbene2"/>
      </w:pPr>
    </w:p>
    <w:p w:rsidR="00A56079" w:rsidRDefault="00A56079" w:rsidP="000F0573">
      <w:pPr>
        <w:pStyle w:val="NotizEbene2"/>
        <w:rPr>
          <w:b/>
        </w:rPr>
      </w:pPr>
    </w:p>
    <w:p w:rsidR="000F0573" w:rsidRPr="00FB051E" w:rsidRDefault="000F0573" w:rsidP="000F0573">
      <w:pPr>
        <w:pStyle w:val="NotizEbene2"/>
        <w:rPr>
          <w:b/>
          <w:sz w:val="20"/>
          <w:szCs w:val="20"/>
        </w:rPr>
      </w:pPr>
      <w:r w:rsidRPr="00FB051E">
        <w:rPr>
          <w:b/>
          <w:sz w:val="20"/>
          <w:szCs w:val="20"/>
        </w:rPr>
        <w:t xml:space="preserve">Erklärung zum Grabmalantrag über die Herkunft des </w:t>
      </w:r>
      <w:r w:rsidR="005511A9">
        <w:rPr>
          <w:b/>
          <w:sz w:val="20"/>
          <w:szCs w:val="20"/>
        </w:rPr>
        <w:t>M</w:t>
      </w:r>
      <w:r w:rsidRPr="00FB051E">
        <w:rPr>
          <w:b/>
          <w:sz w:val="20"/>
          <w:szCs w:val="20"/>
        </w:rPr>
        <w:t>aterials</w:t>
      </w:r>
    </w:p>
    <w:p w:rsidR="000F0573" w:rsidRPr="00FB051E" w:rsidRDefault="000F0573" w:rsidP="000F0573">
      <w:pPr>
        <w:pStyle w:val="NotizEbene2"/>
        <w:rPr>
          <w:sz w:val="20"/>
          <w:szCs w:val="20"/>
        </w:rPr>
      </w:pPr>
    </w:p>
    <w:p w:rsidR="000F0573" w:rsidRPr="00FB051E" w:rsidRDefault="000F0573" w:rsidP="000F0573">
      <w:pPr>
        <w:pStyle w:val="NotizEbene2"/>
        <w:rPr>
          <w:b/>
          <w:sz w:val="16"/>
          <w:szCs w:val="16"/>
        </w:rPr>
      </w:pPr>
      <w:r w:rsidRPr="00FB051E">
        <w:rPr>
          <w:b/>
          <w:sz w:val="16"/>
          <w:szCs w:val="16"/>
        </w:rPr>
        <w:t>Angaben zum Vorhaben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545"/>
      </w:tblGrid>
      <w:tr w:rsidR="000F0573" w:rsidTr="005C3496">
        <w:tc>
          <w:tcPr>
            <w:tcW w:w="4844" w:type="dxa"/>
            <w:shd w:val="clear" w:color="auto" w:fill="auto"/>
          </w:tcPr>
          <w:p w:rsidR="000F0573" w:rsidRPr="005C3496" w:rsidRDefault="000F0573" w:rsidP="005C3496">
            <w:pPr>
              <w:pStyle w:val="NotizEbene2"/>
              <w:rPr>
                <w:sz w:val="16"/>
                <w:szCs w:val="16"/>
              </w:rPr>
            </w:pPr>
            <w:r w:rsidRPr="005C3496">
              <w:rPr>
                <w:sz w:val="16"/>
                <w:szCs w:val="16"/>
              </w:rPr>
              <w:t>Friedhof</w:t>
            </w:r>
          </w:p>
          <w:p w:rsidR="000F0573" w:rsidRDefault="000F0573" w:rsidP="005C3496">
            <w:pPr>
              <w:pStyle w:val="NotizEbene2"/>
            </w:pPr>
          </w:p>
          <w:p w:rsidR="000F0573" w:rsidRDefault="000F0573" w:rsidP="005C3496">
            <w:pPr>
              <w:pStyle w:val="NotizEbene2"/>
            </w:pPr>
          </w:p>
        </w:tc>
        <w:tc>
          <w:tcPr>
            <w:tcW w:w="4844" w:type="dxa"/>
            <w:shd w:val="clear" w:color="auto" w:fill="auto"/>
          </w:tcPr>
          <w:p w:rsidR="000F0573" w:rsidRPr="005C3496" w:rsidRDefault="000F0573" w:rsidP="005C3496">
            <w:pPr>
              <w:pStyle w:val="NotizEbene2"/>
              <w:rPr>
                <w:sz w:val="16"/>
                <w:szCs w:val="16"/>
              </w:rPr>
            </w:pPr>
            <w:r w:rsidRPr="005C3496">
              <w:rPr>
                <w:sz w:val="16"/>
                <w:szCs w:val="16"/>
              </w:rPr>
              <w:t>Grabnummer</w:t>
            </w:r>
          </w:p>
        </w:tc>
      </w:tr>
      <w:tr w:rsidR="000F0573" w:rsidTr="005C3496">
        <w:tc>
          <w:tcPr>
            <w:tcW w:w="9688" w:type="dxa"/>
            <w:gridSpan w:val="2"/>
            <w:shd w:val="clear" w:color="auto" w:fill="auto"/>
          </w:tcPr>
          <w:p w:rsidR="000F0573" w:rsidRPr="005C3496" w:rsidRDefault="000F0573" w:rsidP="005C3496">
            <w:pPr>
              <w:pStyle w:val="NotizEbene2"/>
              <w:rPr>
                <w:sz w:val="16"/>
                <w:szCs w:val="16"/>
              </w:rPr>
            </w:pPr>
            <w:r w:rsidRPr="005C3496">
              <w:rPr>
                <w:sz w:val="16"/>
                <w:szCs w:val="16"/>
              </w:rPr>
              <w:t>Genaue Materialbezeichnung ggf</w:t>
            </w:r>
            <w:r w:rsidR="00FB051E" w:rsidRPr="005C3496">
              <w:rPr>
                <w:sz w:val="16"/>
                <w:szCs w:val="16"/>
              </w:rPr>
              <w:t>.</w:t>
            </w:r>
            <w:r w:rsidRPr="005C3496">
              <w:rPr>
                <w:sz w:val="16"/>
                <w:szCs w:val="16"/>
              </w:rPr>
              <w:t xml:space="preserve"> nach CE</w:t>
            </w:r>
          </w:p>
          <w:p w:rsidR="000F0573" w:rsidRDefault="000F0573" w:rsidP="005C3496">
            <w:pPr>
              <w:pStyle w:val="NotizEbene2"/>
            </w:pPr>
          </w:p>
          <w:p w:rsidR="000F0573" w:rsidRDefault="000F0573" w:rsidP="005C3496">
            <w:pPr>
              <w:pStyle w:val="NotizEbene2"/>
            </w:pPr>
          </w:p>
        </w:tc>
      </w:tr>
      <w:tr w:rsidR="000F0573" w:rsidTr="005C3496">
        <w:tc>
          <w:tcPr>
            <w:tcW w:w="9688" w:type="dxa"/>
            <w:gridSpan w:val="2"/>
            <w:shd w:val="clear" w:color="auto" w:fill="auto"/>
          </w:tcPr>
          <w:p w:rsidR="000F0573" w:rsidRPr="005C3496" w:rsidRDefault="000F0573" w:rsidP="005C3496">
            <w:pPr>
              <w:pStyle w:val="NotizEbene2"/>
              <w:rPr>
                <w:sz w:val="16"/>
                <w:szCs w:val="16"/>
              </w:rPr>
            </w:pPr>
            <w:r w:rsidRPr="005C3496">
              <w:rPr>
                <w:sz w:val="16"/>
                <w:szCs w:val="16"/>
              </w:rPr>
              <w:t>Herkunftsland</w:t>
            </w:r>
          </w:p>
          <w:p w:rsidR="000F0573" w:rsidRDefault="000F0573" w:rsidP="005C3496">
            <w:pPr>
              <w:pStyle w:val="NotizEbene2"/>
            </w:pPr>
          </w:p>
          <w:p w:rsidR="000F0573" w:rsidRDefault="000F0573" w:rsidP="005C3496">
            <w:pPr>
              <w:pStyle w:val="NotizEbene2"/>
            </w:pPr>
          </w:p>
        </w:tc>
      </w:tr>
    </w:tbl>
    <w:p w:rsidR="00FB051E" w:rsidRPr="00FB051E" w:rsidRDefault="00FB051E" w:rsidP="000F0573">
      <w:pPr>
        <w:pStyle w:val="NotizEbene2"/>
        <w:rPr>
          <w:sz w:val="12"/>
          <w:szCs w:val="12"/>
        </w:rPr>
      </w:pPr>
    </w:p>
    <w:p w:rsidR="000F0573" w:rsidRPr="00CE6C94" w:rsidRDefault="000F0573" w:rsidP="000F0573">
      <w:pPr>
        <w:pStyle w:val="NotizEbene2"/>
        <w:rPr>
          <w:sz w:val="20"/>
          <w:szCs w:val="20"/>
        </w:rPr>
      </w:pPr>
      <w:r w:rsidRPr="00CE6C94">
        <w:rPr>
          <w:sz w:val="20"/>
          <w:szCs w:val="20"/>
        </w:rPr>
        <w:t xml:space="preserve">Nach </w:t>
      </w:r>
      <w:r w:rsidR="00691FEE">
        <w:rPr>
          <w:sz w:val="20"/>
          <w:szCs w:val="20"/>
        </w:rPr>
        <w:t>§ 30</w:t>
      </w:r>
      <w:r w:rsidR="00CE6C94">
        <w:rPr>
          <w:sz w:val="20"/>
          <w:szCs w:val="20"/>
        </w:rPr>
        <w:t xml:space="preserve"> der Friedhofs- und Bestattungssatzung der Stadt Aschaffenburg dürfen nur Grabmale und Grabeinfassungen aufgestellt werden, wenn sie nachweislich ohne schlimmste Formen von Kinderarbeit im Sinne von Art. 3 des Übereinkommens Nr. 182 der Internationalen Arbeitsorganisation vom 17. Juni 1999 über das Verbot und unverzügliche Maßnahmen zur Beseitigung der schlimmsten Formen der Kinderarbeit (BGBl 2001 II S. 1290, 1291) hergestellt worden sind. Herstellung im Sinne dieses Artikels umfasst sämtliche Bearbeitungsschritte von der Gewinnung des Natursteins bis zum Endprodukt. </w:t>
      </w:r>
    </w:p>
    <w:p w:rsidR="000F0573" w:rsidRPr="00FB051E" w:rsidRDefault="000F0573" w:rsidP="000F0573">
      <w:pPr>
        <w:pStyle w:val="NotizEbene2"/>
        <w:rPr>
          <w:sz w:val="12"/>
          <w:szCs w:val="12"/>
        </w:rPr>
      </w:pPr>
    </w:p>
    <w:p w:rsidR="000F0573" w:rsidRPr="00FB051E" w:rsidRDefault="000F0573" w:rsidP="000F0573">
      <w:pPr>
        <w:pStyle w:val="NotizEbene2"/>
        <w:rPr>
          <w:b/>
          <w:sz w:val="16"/>
          <w:szCs w:val="16"/>
        </w:rPr>
      </w:pPr>
      <w:r w:rsidRPr="00FB051E">
        <w:rPr>
          <w:b/>
          <w:sz w:val="16"/>
          <w:szCs w:val="16"/>
        </w:rPr>
        <w:t>Erklärung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F0573" w:rsidTr="005C3496">
        <w:tc>
          <w:tcPr>
            <w:tcW w:w="9688" w:type="dxa"/>
            <w:shd w:val="clear" w:color="auto" w:fill="auto"/>
          </w:tcPr>
          <w:p w:rsidR="00CE6C94" w:rsidRPr="005C3496" w:rsidRDefault="00CE6C94" w:rsidP="005C3496">
            <w:pPr>
              <w:pStyle w:val="NotizEbene2"/>
              <w:rPr>
                <w:sz w:val="16"/>
                <w:szCs w:val="16"/>
              </w:rPr>
            </w:pPr>
          </w:p>
          <w:p w:rsidR="000F0573" w:rsidRPr="005C3496" w:rsidRDefault="000F0573" w:rsidP="005C3496">
            <w:pPr>
              <w:pStyle w:val="NotizEbene2"/>
              <w:rPr>
                <w:sz w:val="20"/>
                <w:szCs w:val="20"/>
              </w:rPr>
            </w:pPr>
            <w:r w:rsidRPr="005C3496">
              <w:rPr>
                <w:sz w:val="20"/>
                <w:szCs w:val="20"/>
              </w:rPr>
              <w:t>Hiermit erkläre ich,</w:t>
            </w:r>
          </w:p>
          <w:p w:rsidR="000F0573" w:rsidRPr="005C3496" w:rsidRDefault="000F0573" w:rsidP="005C3496">
            <w:pPr>
              <w:pStyle w:val="NotizEbene2"/>
              <w:rPr>
                <w:sz w:val="16"/>
                <w:szCs w:val="16"/>
              </w:rPr>
            </w:pPr>
          </w:p>
          <w:p w:rsidR="000F0573" w:rsidRPr="005C3496" w:rsidRDefault="000F0573" w:rsidP="005C3496">
            <w:pPr>
              <w:pStyle w:val="NotizEbene2"/>
              <w:ind w:left="567" w:hanging="425"/>
              <w:rPr>
                <w:rFonts w:cs="Arial"/>
                <w:sz w:val="20"/>
                <w:szCs w:val="20"/>
              </w:rPr>
            </w:pPr>
            <w:r w:rsidRPr="005C3496">
              <w:rPr>
                <w:rFonts w:cs="Arial"/>
              </w:rPr>
              <w:t xml:space="preserve">□ </w:t>
            </w:r>
            <w:r w:rsidR="0074402B" w:rsidRPr="005C3496">
              <w:rPr>
                <w:rFonts w:cs="Arial"/>
              </w:rPr>
              <w:t xml:space="preserve"> </w:t>
            </w:r>
            <w:r w:rsidRPr="005C3496">
              <w:rPr>
                <w:rFonts w:cs="Arial"/>
                <w:sz w:val="20"/>
                <w:szCs w:val="20"/>
              </w:rPr>
              <w:t xml:space="preserve">dass der </w:t>
            </w:r>
            <w:r w:rsidR="0074402B" w:rsidRPr="005C3496">
              <w:rPr>
                <w:rFonts w:cs="Arial"/>
                <w:sz w:val="20"/>
                <w:szCs w:val="20"/>
              </w:rPr>
              <w:t>verwendete</w:t>
            </w:r>
            <w:r w:rsidRPr="005C3496">
              <w:rPr>
                <w:rFonts w:cs="Arial"/>
                <w:sz w:val="20"/>
                <w:szCs w:val="20"/>
              </w:rPr>
              <w:t xml:space="preserve"> Grabstein und/oder die Grabeinfassung aus Naturstein ausschließlich in Mitgliedstaaten der Europäischen Union, weiteren Vertragsstaaten des Abkommens über den Europäischen Wirtschaftsraum oder der Schweiz hergestellt worden ist und </w:t>
            </w:r>
            <w:r w:rsidR="0074402B" w:rsidRPr="005C3496">
              <w:rPr>
                <w:rFonts w:cs="Arial"/>
                <w:sz w:val="20"/>
                <w:szCs w:val="20"/>
              </w:rPr>
              <w:t>hierüber</w:t>
            </w:r>
            <w:r w:rsidRPr="005C3496">
              <w:rPr>
                <w:rFonts w:cs="Arial"/>
                <w:sz w:val="20"/>
                <w:szCs w:val="20"/>
              </w:rPr>
              <w:t xml:space="preserve"> eine lückenlose </w:t>
            </w:r>
            <w:r w:rsidR="0074402B" w:rsidRPr="005C3496">
              <w:rPr>
                <w:rFonts w:cs="Arial"/>
                <w:sz w:val="20"/>
                <w:szCs w:val="20"/>
              </w:rPr>
              <w:t>Dokumentation</w:t>
            </w:r>
            <w:r w:rsidRPr="005C3496">
              <w:rPr>
                <w:rFonts w:cs="Arial"/>
                <w:sz w:val="20"/>
                <w:szCs w:val="20"/>
              </w:rPr>
              <w:t xml:space="preserve"> vorliegt.</w:t>
            </w:r>
          </w:p>
          <w:p w:rsidR="000F0573" w:rsidRPr="005C3496" w:rsidRDefault="000F0573" w:rsidP="005C3496">
            <w:pPr>
              <w:pStyle w:val="NotizEbene2"/>
              <w:ind w:left="567" w:hanging="425"/>
              <w:rPr>
                <w:rFonts w:cs="Arial"/>
                <w:sz w:val="16"/>
                <w:szCs w:val="16"/>
              </w:rPr>
            </w:pPr>
          </w:p>
          <w:p w:rsidR="000F0573" w:rsidRPr="005C3496" w:rsidRDefault="000F0573" w:rsidP="005C3496">
            <w:pPr>
              <w:pStyle w:val="NotizEbene2"/>
              <w:ind w:left="567" w:hanging="425"/>
              <w:rPr>
                <w:rFonts w:cs="Arial"/>
                <w:sz w:val="20"/>
                <w:szCs w:val="20"/>
              </w:rPr>
            </w:pPr>
            <w:r w:rsidRPr="005C3496">
              <w:rPr>
                <w:rFonts w:cs="Arial"/>
              </w:rPr>
              <w:t xml:space="preserve">□ </w:t>
            </w:r>
            <w:r w:rsidR="0074402B" w:rsidRPr="005C3496">
              <w:rPr>
                <w:rFonts w:cs="Arial"/>
              </w:rPr>
              <w:t xml:space="preserve"> </w:t>
            </w:r>
            <w:r w:rsidRPr="005C3496">
              <w:rPr>
                <w:rFonts w:cs="Arial"/>
                <w:sz w:val="20"/>
                <w:szCs w:val="20"/>
              </w:rPr>
              <w:t xml:space="preserve">dass der Grabstein und/oder die Grabeinfassung aus </w:t>
            </w:r>
            <w:r w:rsidR="0074402B" w:rsidRPr="005C3496">
              <w:rPr>
                <w:rFonts w:cs="Arial"/>
                <w:sz w:val="20"/>
                <w:szCs w:val="20"/>
              </w:rPr>
              <w:t>Naturstein</w:t>
            </w:r>
            <w:r w:rsidRPr="005C3496">
              <w:rPr>
                <w:rFonts w:cs="Arial"/>
                <w:sz w:val="20"/>
                <w:szCs w:val="20"/>
              </w:rPr>
              <w:t xml:space="preserve"> oder deren </w:t>
            </w:r>
            <w:r w:rsidR="0074402B" w:rsidRPr="005C3496">
              <w:rPr>
                <w:rFonts w:cs="Arial"/>
                <w:sz w:val="20"/>
                <w:szCs w:val="20"/>
              </w:rPr>
              <w:t>Rohmaterial</w:t>
            </w:r>
            <w:r w:rsidRPr="005C3496">
              <w:rPr>
                <w:rFonts w:cs="Arial"/>
                <w:sz w:val="20"/>
                <w:szCs w:val="20"/>
              </w:rPr>
              <w:t xml:space="preserve"> vor dem 01. </w:t>
            </w:r>
            <w:r w:rsidR="0074402B" w:rsidRPr="005C3496">
              <w:rPr>
                <w:rFonts w:cs="Arial"/>
                <w:sz w:val="20"/>
                <w:szCs w:val="20"/>
              </w:rPr>
              <w:t>September</w:t>
            </w:r>
            <w:r w:rsidRPr="005C3496">
              <w:rPr>
                <w:rFonts w:cs="Arial"/>
                <w:sz w:val="20"/>
                <w:szCs w:val="20"/>
              </w:rPr>
              <w:t xml:space="preserve"> 2016 in das </w:t>
            </w:r>
            <w:r w:rsidR="0074402B" w:rsidRPr="005C3496">
              <w:rPr>
                <w:rFonts w:cs="Arial"/>
                <w:sz w:val="20"/>
                <w:szCs w:val="20"/>
              </w:rPr>
              <w:t>Bundesgebiet</w:t>
            </w:r>
            <w:r w:rsidRPr="005C3496">
              <w:rPr>
                <w:rFonts w:cs="Arial"/>
                <w:sz w:val="20"/>
                <w:szCs w:val="20"/>
              </w:rPr>
              <w:t xml:space="preserve"> eingeführt wurde.</w:t>
            </w:r>
          </w:p>
          <w:p w:rsidR="000F0573" w:rsidRPr="005C3496" w:rsidRDefault="000F0573" w:rsidP="005C3496">
            <w:pPr>
              <w:pStyle w:val="NotizEbene2"/>
              <w:ind w:left="567" w:hanging="425"/>
              <w:rPr>
                <w:rFonts w:cs="Arial"/>
                <w:sz w:val="16"/>
                <w:szCs w:val="16"/>
              </w:rPr>
            </w:pPr>
          </w:p>
          <w:p w:rsidR="000F0573" w:rsidRPr="005C3496" w:rsidRDefault="000F0573" w:rsidP="005C3496">
            <w:pPr>
              <w:pStyle w:val="NotizEbene2"/>
              <w:ind w:left="567" w:hanging="425"/>
              <w:rPr>
                <w:rFonts w:cs="Arial"/>
              </w:rPr>
            </w:pPr>
            <w:r w:rsidRPr="005C3496">
              <w:rPr>
                <w:rFonts w:cs="Arial"/>
              </w:rPr>
              <w:t xml:space="preserve">□ </w:t>
            </w:r>
            <w:r w:rsidR="0074402B" w:rsidRPr="005C3496">
              <w:rPr>
                <w:rFonts w:cs="Arial"/>
              </w:rPr>
              <w:t xml:space="preserve"> </w:t>
            </w:r>
            <w:r w:rsidRPr="005C3496">
              <w:rPr>
                <w:rFonts w:cs="Arial"/>
                <w:sz w:val="20"/>
                <w:szCs w:val="20"/>
              </w:rPr>
              <w:t xml:space="preserve">dass der Nachweis durch die </w:t>
            </w:r>
            <w:r w:rsidR="008C08BE">
              <w:rPr>
                <w:rFonts w:cs="Arial"/>
                <w:sz w:val="20"/>
                <w:szCs w:val="20"/>
              </w:rPr>
              <w:t xml:space="preserve">beiliegende </w:t>
            </w:r>
            <w:r w:rsidRPr="005C3496">
              <w:rPr>
                <w:rFonts w:cs="Arial"/>
                <w:sz w:val="20"/>
                <w:szCs w:val="20"/>
              </w:rPr>
              <w:t>schriftliche Erklärung einer Kontrollorganisation geführt wird.</w:t>
            </w:r>
            <w:r w:rsidRPr="005C3496">
              <w:rPr>
                <w:rFonts w:cs="Arial"/>
              </w:rPr>
              <w:t xml:space="preserve"> </w:t>
            </w:r>
          </w:p>
          <w:p w:rsidR="000F0573" w:rsidRPr="005C3496" w:rsidRDefault="000F0573" w:rsidP="005C3496">
            <w:pPr>
              <w:pStyle w:val="NotizEbene2"/>
              <w:ind w:left="567" w:hanging="425"/>
              <w:rPr>
                <w:rFonts w:cs="Arial"/>
                <w:sz w:val="16"/>
                <w:szCs w:val="16"/>
              </w:rPr>
            </w:pPr>
          </w:p>
          <w:p w:rsidR="000F0573" w:rsidRPr="005C3496" w:rsidRDefault="000F0573" w:rsidP="005C3496">
            <w:pPr>
              <w:pStyle w:val="NotizEbene2"/>
              <w:ind w:left="567" w:hanging="425"/>
              <w:rPr>
                <w:rFonts w:cs="Arial"/>
                <w:sz w:val="20"/>
                <w:szCs w:val="20"/>
              </w:rPr>
            </w:pPr>
            <w:r w:rsidRPr="005C3496">
              <w:rPr>
                <w:rFonts w:cs="Arial"/>
              </w:rPr>
              <w:t xml:space="preserve">□ </w:t>
            </w:r>
            <w:r w:rsidR="0074402B" w:rsidRPr="005C3496">
              <w:rPr>
                <w:rFonts w:cs="Arial"/>
              </w:rPr>
              <w:t xml:space="preserve"> </w:t>
            </w:r>
            <w:r w:rsidRPr="005C3496">
              <w:rPr>
                <w:rFonts w:cs="Arial"/>
                <w:sz w:val="20"/>
                <w:szCs w:val="20"/>
              </w:rPr>
              <w:t xml:space="preserve">dass mir die Vorlage eines der vorgenannten Nachweise aus folgenden Gründen </w:t>
            </w:r>
            <w:r w:rsidR="0074402B" w:rsidRPr="005C3496">
              <w:rPr>
                <w:rFonts w:cs="Arial"/>
                <w:sz w:val="20"/>
                <w:szCs w:val="20"/>
              </w:rPr>
              <w:t>unzumutbar</w:t>
            </w:r>
            <w:r w:rsidRPr="005C3496">
              <w:rPr>
                <w:rFonts w:cs="Arial"/>
                <w:sz w:val="20"/>
                <w:szCs w:val="20"/>
              </w:rPr>
              <w:t xml:space="preserve"> ist (ggf. Beiblatt verwenden):</w:t>
            </w:r>
          </w:p>
          <w:p w:rsidR="00FB051E" w:rsidRPr="005C3496" w:rsidRDefault="00FB051E" w:rsidP="005C3496">
            <w:pPr>
              <w:pStyle w:val="NotizEbene2"/>
              <w:ind w:left="567" w:hanging="425"/>
              <w:rPr>
                <w:rFonts w:cs="Arial"/>
                <w:sz w:val="20"/>
                <w:szCs w:val="20"/>
              </w:rPr>
            </w:pPr>
          </w:p>
          <w:p w:rsidR="00FB051E" w:rsidRPr="005C3496" w:rsidRDefault="00FB051E" w:rsidP="005C3496">
            <w:pPr>
              <w:pStyle w:val="NotizEbene2"/>
              <w:ind w:left="567" w:hanging="425"/>
              <w:rPr>
                <w:rFonts w:cs="Arial"/>
                <w:sz w:val="20"/>
                <w:szCs w:val="20"/>
              </w:rPr>
            </w:pPr>
          </w:p>
          <w:p w:rsidR="000F0573" w:rsidRDefault="000F0573" w:rsidP="005C3496">
            <w:pPr>
              <w:pStyle w:val="NotizEbene2"/>
            </w:pPr>
          </w:p>
        </w:tc>
      </w:tr>
    </w:tbl>
    <w:p w:rsidR="00CE6C94" w:rsidRPr="00FB051E" w:rsidRDefault="00CE6C94" w:rsidP="000F0573">
      <w:pPr>
        <w:rPr>
          <w:rFonts w:ascii="Arial" w:hAnsi="Arial"/>
          <w:snapToGrid w:val="0"/>
          <w:sz w:val="12"/>
          <w:szCs w:val="12"/>
        </w:rPr>
      </w:pPr>
    </w:p>
    <w:p w:rsidR="00C40678" w:rsidRPr="00CE6C94" w:rsidRDefault="00A56079" w:rsidP="000F0573">
      <w:pPr>
        <w:rPr>
          <w:rFonts w:ascii="Arial" w:hAnsi="Arial"/>
          <w:snapToGrid w:val="0"/>
          <w:sz w:val="20"/>
          <w:szCs w:val="20"/>
        </w:rPr>
      </w:pPr>
      <w:r w:rsidRPr="00CE6C94">
        <w:rPr>
          <w:rFonts w:ascii="Arial" w:hAnsi="Arial"/>
          <w:snapToGrid w:val="0"/>
          <w:sz w:val="20"/>
          <w:szCs w:val="20"/>
        </w:rPr>
        <w:t xml:space="preserve">Mir ist bekannt, dass die Friedhofsverwaltung berechtigt ist, alle Nachweise in Form von </w:t>
      </w:r>
      <w:r w:rsidR="0074402B" w:rsidRPr="00CE6C94">
        <w:rPr>
          <w:rFonts w:ascii="Arial" w:hAnsi="Arial"/>
          <w:snapToGrid w:val="0"/>
          <w:sz w:val="20"/>
          <w:szCs w:val="20"/>
        </w:rPr>
        <w:t>Rechnungen</w:t>
      </w:r>
      <w:r w:rsidRPr="00CE6C94">
        <w:rPr>
          <w:rFonts w:ascii="Arial" w:hAnsi="Arial"/>
          <w:snapToGrid w:val="0"/>
          <w:sz w:val="20"/>
          <w:szCs w:val="20"/>
        </w:rPr>
        <w:t>, Liefersche</w:t>
      </w:r>
      <w:r w:rsidR="0074402B" w:rsidRPr="00CE6C94">
        <w:rPr>
          <w:rFonts w:ascii="Arial" w:hAnsi="Arial"/>
          <w:snapToGrid w:val="0"/>
          <w:sz w:val="20"/>
          <w:szCs w:val="20"/>
        </w:rPr>
        <w:t>inen, Zertifikaten oder Inventurb</w:t>
      </w:r>
      <w:r w:rsidRPr="00CE6C94">
        <w:rPr>
          <w:rFonts w:ascii="Arial" w:hAnsi="Arial"/>
          <w:snapToGrid w:val="0"/>
          <w:sz w:val="20"/>
          <w:szCs w:val="20"/>
        </w:rPr>
        <w:t>elege, anzufordern.</w:t>
      </w:r>
    </w:p>
    <w:p w:rsidR="00A56079" w:rsidRPr="00FB051E" w:rsidRDefault="00A56079" w:rsidP="000F0573">
      <w:pPr>
        <w:rPr>
          <w:rFonts w:ascii="Arial" w:hAnsi="Arial"/>
          <w:snapToGrid w:val="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56079" w:rsidRPr="005C3496" w:rsidTr="005C3496">
        <w:tc>
          <w:tcPr>
            <w:tcW w:w="9212" w:type="dxa"/>
            <w:shd w:val="clear" w:color="auto" w:fill="auto"/>
          </w:tcPr>
          <w:p w:rsidR="00A56079" w:rsidRPr="005C3496" w:rsidRDefault="00A56079" w:rsidP="000F0573">
            <w:pPr>
              <w:rPr>
                <w:rFonts w:ascii="Arial" w:hAnsi="Arial"/>
                <w:snapToGrid w:val="0"/>
                <w:sz w:val="12"/>
                <w:szCs w:val="12"/>
              </w:rPr>
            </w:pPr>
            <w:r w:rsidRPr="005C3496">
              <w:rPr>
                <w:rFonts w:ascii="Arial" w:hAnsi="Arial"/>
                <w:snapToGrid w:val="0"/>
                <w:sz w:val="12"/>
                <w:szCs w:val="12"/>
              </w:rPr>
              <w:t>Ort, Datum, Stempel und Unterschrift der Steinmetzfirma</w:t>
            </w:r>
          </w:p>
          <w:p w:rsidR="00A56079" w:rsidRPr="005C3496" w:rsidRDefault="00A56079" w:rsidP="000F0573">
            <w:pPr>
              <w:rPr>
                <w:rFonts w:ascii="Arial" w:hAnsi="Arial"/>
                <w:snapToGrid w:val="0"/>
                <w:sz w:val="22"/>
                <w:szCs w:val="20"/>
              </w:rPr>
            </w:pPr>
          </w:p>
          <w:p w:rsidR="00A56079" w:rsidRPr="005C3496" w:rsidRDefault="00A56079" w:rsidP="000F0573">
            <w:pPr>
              <w:rPr>
                <w:rFonts w:ascii="Arial" w:hAnsi="Arial"/>
                <w:snapToGrid w:val="0"/>
                <w:sz w:val="22"/>
                <w:szCs w:val="20"/>
              </w:rPr>
            </w:pPr>
          </w:p>
        </w:tc>
      </w:tr>
    </w:tbl>
    <w:p w:rsidR="00FB051E" w:rsidRDefault="00FB051E" w:rsidP="000F0573">
      <w:pPr>
        <w:rPr>
          <w:rFonts w:ascii="Arial" w:hAnsi="Arial"/>
          <w:snapToGrid w:val="0"/>
          <w:sz w:val="12"/>
          <w:szCs w:val="12"/>
          <w:u w:val="single"/>
        </w:rPr>
      </w:pPr>
    </w:p>
    <w:p w:rsidR="00A56079" w:rsidRPr="00FB051E" w:rsidRDefault="00A56079" w:rsidP="000F0573">
      <w:pPr>
        <w:rPr>
          <w:rFonts w:ascii="Arial" w:hAnsi="Arial"/>
          <w:snapToGrid w:val="0"/>
          <w:sz w:val="12"/>
          <w:szCs w:val="12"/>
        </w:rPr>
      </w:pPr>
      <w:r w:rsidRPr="00FB051E">
        <w:rPr>
          <w:rFonts w:ascii="Arial" w:hAnsi="Arial"/>
          <w:snapToGrid w:val="0"/>
          <w:sz w:val="12"/>
          <w:szCs w:val="12"/>
          <w:u w:val="single"/>
        </w:rPr>
        <w:lastRenderedPageBreak/>
        <w:t>Datenschutzhinweis:</w:t>
      </w:r>
      <w:r w:rsidRPr="00FB051E">
        <w:rPr>
          <w:rFonts w:ascii="Arial" w:hAnsi="Arial"/>
          <w:snapToGrid w:val="0"/>
          <w:sz w:val="12"/>
          <w:szCs w:val="12"/>
        </w:rPr>
        <w:t xml:space="preserve"> Die Erhebung der Daten </w:t>
      </w:r>
      <w:r w:rsidR="0074402B" w:rsidRPr="00FB051E">
        <w:rPr>
          <w:rFonts w:ascii="Arial" w:hAnsi="Arial"/>
          <w:snapToGrid w:val="0"/>
          <w:sz w:val="12"/>
          <w:szCs w:val="12"/>
        </w:rPr>
        <w:t>beruht</w:t>
      </w:r>
      <w:r w:rsidRPr="00FB051E">
        <w:rPr>
          <w:rFonts w:ascii="Arial" w:hAnsi="Arial"/>
          <w:snapToGrid w:val="0"/>
          <w:sz w:val="12"/>
          <w:szCs w:val="12"/>
        </w:rPr>
        <w:t xml:space="preserve"> auf Art. 16 des Bay. </w:t>
      </w:r>
      <w:r w:rsidR="0074402B" w:rsidRPr="00FB051E">
        <w:rPr>
          <w:rFonts w:ascii="Arial" w:hAnsi="Arial"/>
          <w:snapToGrid w:val="0"/>
          <w:sz w:val="12"/>
          <w:szCs w:val="12"/>
        </w:rPr>
        <w:t>Datenschutzgesetzes</w:t>
      </w:r>
      <w:r w:rsidRPr="00FB051E">
        <w:rPr>
          <w:rFonts w:ascii="Arial" w:hAnsi="Arial"/>
          <w:snapToGrid w:val="0"/>
          <w:sz w:val="12"/>
          <w:szCs w:val="12"/>
        </w:rPr>
        <w:t xml:space="preserve"> und ist für die Bearbeitung erforderlich. Die übermittelten Daten werden nur für </w:t>
      </w:r>
      <w:r w:rsidR="0074402B" w:rsidRPr="00FB051E">
        <w:rPr>
          <w:rFonts w:ascii="Arial" w:hAnsi="Arial"/>
          <w:snapToGrid w:val="0"/>
          <w:sz w:val="12"/>
          <w:szCs w:val="12"/>
        </w:rPr>
        <w:t>diesen</w:t>
      </w:r>
      <w:r w:rsidRPr="00FB051E">
        <w:rPr>
          <w:rFonts w:ascii="Arial" w:hAnsi="Arial"/>
          <w:snapToGrid w:val="0"/>
          <w:sz w:val="12"/>
          <w:szCs w:val="12"/>
        </w:rPr>
        <w:t xml:space="preserve"> Zweck </w:t>
      </w:r>
      <w:r w:rsidR="0074402B" w:rsidRPr="00FB051E">
        <w:rPr>
          <w:rFonts w:ascii="Arial" w:hAnsi="Arial"/>
          <w:snapToGrid w:val="0"/>
          <w:sz w:val="12"/>
          <w:szCs w:val="12"/>
        </w:rPr>
        <w:t>genutzt</w:t>
      </w:r>
      <w:r w:rsidRPr="00FB051E">
        <w:rPr>
          <w:rFonts w:ascii="Arial" w:hAnsi="Arial"/>
          <w:snapToGrid w:val="0"/>
          <w:sz w:val="12"/>
          <w:szCs w:val="12"/>
        </w:rPr>
        <w:t xml:space="preserve">. Sofern eine Speicherung nicht mehr notwendig ist, werden die Daten gelöscht. </w:t>
      </w:r>
    </w:p>
    <w:sectPr w:rsidR="00A56079" w:rsidRPr="00FB051E" w:rsidSect="005511A9">
      <w:headerReference w:type="default" r:id="rId6"/>
      <w:footerReference w:type="default" r:id="rId7"/>
      <w:pgSz w:w="11906" w:h="16838"/>
      <w:pgMar w:top="1417" w:right="1417" w:bottom="284" w:left="1417" w:header="708"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028" w:rsidRDefault="000F7028">
      <w:r>
        <w:separator/>
      </w:r>
    </w:p>
  </w:endnote>
  <w:endnote w:type="continuationSeparator" w:id="0">
    <w:p w:rsidR="000F7028" w:rsidRDefault="000F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678" w:rsidRPr="00A56079" w:rsidRDefault="00C40678" w:rsidP="00A56079">
    <w:pPr>
      <w:pStyle w:val="Fuzeile"/>
    </w:pPr>
    <w:r w:rsidRPr="00A5607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028" w:rsidRDefault="000F7028">
      <w:r>
        <w:separator/>
      </w:r>
    </w:p>
  </w:footnote>
  <w:footnote w:type="continuationSeparator" w:id="0">
    <w:p w:rsidR="000F7028" w:rsidRDefault="000F7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CC1" w:rsidRDefault="00BB4F33">
    <w:pPr>
      <w:pStyle w:val="Kopfzeile"/>
    </w:pPr>
    <w:r>
      <w:rPr>
        <w:noProof/>
      </w:rPr>
      <w:drawing>
        <wp:anchor distT="0" distB="0" distL="114300" distR="114300" simplePos="0" relativeHeight="251657216" behindDoc="1" locked="0" layoutInCell="0" allowOverlap="1">
          <wp:simplePos x="0" y="0"/>
          <wp:positionH relativeFrom="column">
            <wp:posOffset>-228600</wp:posOffset>
          </wp:positionH>
          <wp:positionV relativeFrom="paragraph">
            <wp:posOffset>-121285</wp:posOffset>
          </wp:positionV>
          <wp:extent cx="2971800" cy="700405"/>
          <wp:effectExtent l="0" t="0" r="0" b="0"/>
          <wp:wrapTight wrapText="bothSides">
            <wp:wrapPolygon edited="0">
              <wp:start x="0" y="0"/>
              <wp:lineTo x="0" y="21150"/>
              <wp:lineTo x="21462" y="21150"/>
              <wp:lineTo x="21462" y="0"/>
              <wp:lineTo x="0" y="0"/>
            </wp:wrapPolygon>
          </wp:wrapTight>
          <wp:docPr id="3" name="Bild 3" descr="http://sv-intranet2/media/formulare/corporate_design/grafiken/Logo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ntranet2/media/formulare/corporate_design/grafiken/LogoSW.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7180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0" allowOverlap="1">
              <wp:simplePos x="0" y="0"/>
              <wp:positionH relativeFrom="column">
                <wp:posOffset>3429000</wp:posOffset>
              </wp:positionH>
              <wp:positionV relativeFrom="paragraph">
                <wp:posOffset>-235585</wp:posOffset>
              </wp:positionV>
              <wp:extent cx="2628900" cy="1028700"/>
              <wp:effectExtent l="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CC1" w:rsidRPr="009135AD" w:rsidRDefault="00002CC1" w:rsidP="00002CC1">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0pt;margin-top:-18.55pt;width:207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VWswIAALo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" o:allowincell="f" filled="f" stroked="f">
              <v:textbox>
                <w:txbxContent>
                  <w:p w:rsidR="00002CC1" w:rsidRPr="009135AD" w:rsidRDefault="00002CC1" w:rsidP="00002CC1">
                    <w:pPr>
                      <w:jc w:val="right"/>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C1"/>
    <w:rsid w:val="00002CC1"/>
    <w:rsid w:val="000F0573"/>
    <w:rsid w:val="000F7028"/>
    <w:rsid w:val="001229D5"/>
    <w:rsid w:val="00196F30"/>
    <w:rsid w:val="00332A25"/>
    <w:rsid w:val="004518BC"/>
    <w:rsid w:val="005511A9"/>
    <w:rsid w:val="005C3496"/>
    <w:rsid w:val="005F6C0F"/>
    <w:rsid w:val="006029AB"/>
    <w:rsid w:val="00691FEE"/>
    <w:rsid w:val="006B6780"/>
    <w:rsid w:val="006D1BA5"/>
    <w:rsid w:val="0074402B"/>
    <w:rsid w:val="007A5FF7"/>
    <w:rsid w:val="00806093"/>
    <w:rsid w:val="008C08BE"/>
    <w:rsid w:val="009135AD"/>
    <w:rsid w:val="009319BC"/>
    <w:rsid w:val="009562EE"/>
    <w:rsid w:val="00A56079"/>
    <w:rsid w:val="00B75592"/>
    <w:rsid w:val="00BB4F33"/>
    <w:rsid w:val="00C40678"/>
    <w:rsid w:val="00CE6C94"/>
    <w:rsid w:val="00F05CEA"/>
    <w:rsid w:val="00F31C91"/>
    <w:rsid w:val="00F40988"/>
    <w:rsid w:val="00FB051E"/>
    <w:rsid w:val="00FC35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E82189C-31FC-4673-B656-B70BFB2A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002CC1"/>
    <w:pPr>
      <w:tabs>
        <w:tab w:val="center" w:pos="4536"/>
        <w:tab w:val="right" w:pos="9072"/>
      </w:tabs>
    </w:pPr>
  </w:style>
  <w:style w:type="paragraph" w:styleId="Fuzeile">
    <w:name w:val="footer"/>
    <w:basedOn w:val="Standard"/>
    <w:rsid w:val="00002CC1"/>
    <w:pPr>
      <w:tabs>
        <w:tab w:val="center" w:pos="4536"/>
        <w:tab w:val="right" w:pos="9072"/>
      </w:tabs>
    </w:pPr>
  </w:style>
  <w:style w:type="table" w:styleId="Tabellenraster">
    <w:name w:val="Table Grid"/>
    <w:basedOn w:val="NormaleTabelle"/>
    <w:rsid w:val="00002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izEbene2">
    <w:name w:val="Notiz Ebene 2"/>
    <w:uiPriority w:val="1"/>
    <w:qFormat/>
    <w:rsid w:val="000F0573"/>
    <w:rPr>
      <w:rFonts w:ascii="Arial" w:hAnsi="Arial"/>
      <w:sz w:val="22"/>
      <w:szCs w:val="22"/>
    </w:rPr>
  </w:style>
  <w:style w:type="paragraph" w:styleId="Sprechblasentext">
    <w:name w:val="Balloon Text"/>
    <w:basedOn w:val="Standard"/>
    <w:link w:val="SprechblasentextZchn"/>
    <w:rsid w:val="00FB051E"/>
    <w:rPr>
      <w:rFonts w:ascii="Segoe UI" w:hAnsi="Segoe UI" w:cs="Segoe UI"/>
      <w:sz w:val="18"/>
      <w:szCs w:val="18"/>
    </w:rPr>
  </w:style>
  <w:style w:type="character" w:customStyle="1" w:styleId="SprechblasentextZchn">
    <w:name w:val="Sprechblasentext Zchn"/>
    <w:link w:val="Sprechblasentext"/>
    <w:rsid w:val="00FB05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v-intranet2/media/formulare/corporate_design/grafiken/LogoSW.jpg"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1985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Verzichtserklärung</vt:lpstr>
    </vt:vector>
  </TitlesOfParts>
  <Company>Stadt-Aschaffenburg</Company>
  <LinksUpToDate>false</LinksUpToDate>
  <CharactersWithSpaces>2296</CharactersWithSpaces>
  <SharedDoc>false</SharedDoc>
  <HLinks>
    <vt:vector size="6" baseType="variant">
      <vt:variant>
        <vt:i4>3604555</vt:i4>
      </vt:variant>
      <vt:variant>
        <vt:i4>-1</vt:i4>
      </vt:variant>
      <vt:variant>
        <vt:i4>2051</vt:i4>
      </vt:variant>
      <vt:variant>
        <vt:i4>1</vt:i4>
      </vt:variant>
      <vt:variant>
        <vt:lpwstr>http://sv-intranet2/media/formulare/corporate_design/grafiken/LogoSW.jpg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Verzichtserklärung</dc:title>
  <dc:subject/>
  <dc:creator>Eva.Roth</dc:creator>
  <cp:keywords/>
  <dc:description/>
  <cp:lastModifiedBy>Weissenbäck, Elke</cp:lastModifiedBy>
  <cp:revision>2</cp:revision>
  <cp:lastPrinted>2018-07-12T07:58:00Z</cp:lastPrinted>
  <dcterms:created xsi:type="dcterms:W3CDTF">2020-08-19T09:10:00Z</dcterms:created>
  <dcterms:modified xsi:type="dcterms:W3CDTF">2020-08-19T09:10:00Z</dcterms:modified>
</cp:coreProperties>
</file>